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68" w:rsidRPr="006F2768" w:rsidRDefault="006F2768" w:rsidP="006F2768">
      <w:pPr>
        <w:spacing w:after="0" w:line="240" w:lineRule="auto"/>
        <w:outlineLvl w:val="2"/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</w:pPr>
      <w:r w:rsidRPr="006F2768"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  <w:t>NN 3/2017 (11.1.2017.), Pravilnik o izmjeni Pravilnika o kriterijima za izricanje pedagoških mjera</w:t>
      </w:r>
    </w:p>
    <w:p w:rsidR="006F2768" w:rsidRPr="006F2768" w:rsidRDefault="006F2768" w:rsidP="006F2768">
      <w:pPr>
        <w:spacing w:after="48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31F20"/>
          <w:sz w:val="49"/>
          <w:szCs w:val="49"/>
          <w:lang w:eastAsia="hr-HR"/>
        </w:rPr>
      </w:pPr>
      <w:r w:rsidRPr="006F2768">
        <w:rPr>
          <w:rFonts w:ascii="Times New Roman" w:eastAsia="Times New Roman" w:hAnsi="Times New Roman" w:cs="Times New Roman"/>
          <w:b/>
          <w:bCs/>
          <w:caps/>
          <w:color w:val="231F20"/>
          <w:sz w:val="49"/>
          <w:szCs w:val="49"/>
          <w:lang w:eastAsia="hr-HR"/>
        </w:rPr>
        <w:t>Ministarstvo znanosti i obrazovanja</w:t>
      </w:r>
    </w:p>
    <w:p w:rsidR="006F2768" w:rsidRPr="006F2768" w:rsidRDefault="006F2768" w:rsidP="006F2768">
      <w:pPr>
        <w:spacing w:after="48" w:line="240" w:lineRule="auto"/>
        <w:jc w:val="right"/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hr-HR"/>
        </w:rPr>
      </w:pPr>
      <w:r w:rsidRPr="006F2768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hr-HR"/>
        </w:rPr>
        <w:t>125</w:t>
      </w:r>
    </w:p>
    <w:p w:rsidR="006F2768" w:rsidRPr="006F2768" w:rsidRDefault="006F2768" w:rsidP="006F2768">
      <w:pPr>
        <w:spacing w:after="48" w:line="240" w:lineRule="auto"/>
        <w:ind w:firstLine="408"/>
        <w:jc w:val="both"/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</w:pPr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>Na temelju članka 86. stavka 3. Zakona o odgoju i obrazovanju u osnovnoj i srednjoj školi (»Narodne novine«, broj 87/08., 86/09., 92/10., 105/10. – ispravak, 90/11., 5/12, 16/12., 86/12., 94/13. i 152/14.), ministar znanosti i obrazovanja donosi</w:t>
      </w:r>
    </w:p>
    <w:p w:rsidR="006F2768" w:rsidRPr="006F2768" w:rsidRDefault="006F2768" w:rsidP="006F2768">
      <w:pPr>
        <w:spacing w:before="15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43"/>
          <w:szCs w:val="43"/>
          <w:lang w:eastAsia="hr-HR"/>
        </w:rPr>
      </w:pPr>
      <w:r w:rsidRPr="006F2768">
        <w:rPr>
          <w:rFonts w:ascii="Times New Roman" w:eastAsia="Times New Roman" w:hAnsi="Times New Roman" w:cs="Times New Roman"/>
          <w:b/>
          <w:bCs/>
          <w:color w:val="231F20"/>
          <w:sz w:val="43"/>
          <w:szCs w:val="43"/>
          <w:lang w:eastAsia="hr-HR"/>
        </w:rPr>
        <w:t>PRAVILNIK</w:t>
      </w:r>
    </w:p>
    <w:p w:rsidR="006F2768" w:rsidRPr="006F2768" w:rsidRDefault="006F2768" w:rsidP="006F2768">
      <w:pPr>
        <w:spacing w:before="68" w:after="72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hr-HR"/>
        </w:rPr>
      </w:pPr>
      <w:bookmarkStart w:id="0" w:name="_GoBack"/>
      <w:r w:rsidRPr="006F2768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hr-HR"/>
        </w:rPr>
        <w:t>O IZMJENI PRAVILNIKA O KRITERIJIMA ZA IZRICANJE PEDAGOŠKIH MJERA</w:t>
      </w:r>
    </w:p>
    <w:bookmarkEnd w:id="0"/>
    <w:p w:rsidR="006F2768" w:rsidRPr="006F2768" w:rsidRDefault="006F2768" w:rsidP="006F2768">
      <w:pPr>
        <w:spacing w:before="103" w:after="48" w:line="240" w:lineRule="auto"/>
        <w:jc w:val="center"/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</w:pPr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>Članak 1.</w:t>
      </w:r>
    </w:p>
    <w:p w:rsidR="006F2768" w:rsidRPr="006F2768" w:rsidRDefault="006F2768" w:rsidP="006F2768">
      <w:pPr>
        <w:spacing w:after="48" w:line="240" w:lineRule="auto"/>
        <w:ind w:firstLine="408"/>
        <w:jc w:val="both"/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</w:pPr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>U Pravilniku o kriterijima za izricanje pedagoških mjera (»Narodne novine«, broj 94/15.), članak 4. mijenja se i glasi:</w:t>
      </w:r>
    </w:p>
    <w:p w:rsidR="006F2768" w:rsidRPr="006F2768" w:rsidRDefault="006F2768" w:rsidP="006F2768">
      <w:pPr>
        <w:spacing w:after="48" w:line="240" w:lineRule="auto"/>
        <w:ind w:firstLine="408"/>
        <w:jc w:val="both"/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</w:pPr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>»(1) Pedagoška mjera izriče se i zbog neopravdanih izostanaka s nastave.</w:t>
      </w:r>
    </w:p>
    <w:p w:rsidR="006F2768" w:rsidRPr="006F2768" w:rsidRDefault="006F2768" w:rsidP="006F2768">
      <w:pPr>
        <w:spacing w:after="48" w:line="240" w:lineRule="auto"/>
        <w:ind w:firstLine="408"/>
        <w:jc w:val="both"/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</w:pPr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>(2) Izostanak s nastave, u slučaju pravodobnog zahtjeva roditelja, može odobriti:</w:t>
      </w:r>
    </w:p>
    <w:p w:rsidR="006F2768" w:rsidRPr="006F2768" w:rsidRDefault="006F2768" w:rsidP="006F2768">
      <w:pPr>
        <w:spacing w:after="48" w:line="240" w:lineRule="auto"/>
        <w:ind w:firstLine="408"/>
        <w:jc w:val="both"/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</w:pPr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>– učitelj/nastavnik za izostanak tijekom nastavnoga dana,</w:t>
      </w:r>
    </w:p>
    <w:p w:rsidR="006F2768" w:rsidRPr="006F2768" w:rsidRDefault="006F2768" w:rsidP="006F2768">
      <w:pPr>
        <w:spacing w:after="48" w:line="240" w:lineRule="auto"/>
        <w:ind w:firstLine="408"/>
        <w:jc w:val="both"/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</w:pPr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>– razrednik za izostanak do tri (pojedinačna ili uzastopna) radna dana,</w:t>
      </w:r>
    </w:p>
    <w:p w:rsidR="006F2768" w:rsidRPr="006F2768" w:rsidRDefault="006F2768" w:rsidP="006F2768">
      <w:pPr>
        <w:spacing w:after="48" w:line="240" w:lineRule="auto"/>
        <w:ind w:firstLine="408"/>
        <w:jc w:val="both"/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</w:pPr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>– ravnatelj za izostanak do sedam (uzastopnih) radnih dana,</w:t>
      </w:r>
    </w:p>
    <w:p w:rsidR="006F2768" w:rsidRPr="006F2768" w:rsidRDefault="006F2768" w:rsidP="006F2768">
      <w:pPr>
        <w:spacing w:after="48" w:line="240" w:lineRule="auto"/>
        <w:ind w:firstLine="408"/>
        <w:jc w:val="both"/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</w:pPr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>– učiteljsko/nastavničko vijeće za izostanak do petnaest (uzastopnih) radnih dana.</w:t>
      </w:r>
    </w:p>
    <w:p w:rsidR="006F2768" w:rsidRPr="006F2768" w:rsidRDefault="006F2768" w:rsidP="006F2768">
      <w:pPr>
        <w:spacing w:after="48" w:line="240" w:lineRule="auto"/>
        <w:ind w:firstLine="408"/>
        <w:jc w:val="both"/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</w:pPr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>(3) Roditelj može, više puta godišnje, opravdati izostanak svoga djeteta u trajanju do tri radna dana, a za koje nije pravodobno podnesen zahtjev za odobrenjem sukladno stavku 2. ovoga članka.</w:t>
      </w:r>
    </w:p>
    <w:p w:rsidR="006F2768" w:rsidRPr="006F2768" w:rsidRDefault="006F2768" w:rsidP="006F2768">
      <w:pPr>
        <w:spacing w:after="48" w:line="240" w:lineRule="auto"/>
        <w:ind w:firstLine="408"/>
        <w:jc w:val="both"/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</w:pPr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>(4) Opravdanost izostanka s nastave zbog zdravstvenih razloga u trajanju duljem od tri radna dana uzastopno dokazuje se liječničkom potvrdom.</w:t>
      </w:r>
    </w:p>
    <w:p w:rsidR="006F2768" w:rsidRPr="006F2768" w:rsidRDefault="006F2768" w:rsidP="006F2768">
      <w:pPr>
        <w:spacing w:after="48" w:line="240" w:lineRule="auto"/>
        <w:ind w:firstLine="408"/>
        <w:jc w:val="both"/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</w:pPr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>(5) Izostanak učenika s nastave može se opravdati i odgovarajućom potvrdom nadležne institucije, ustanove ili druge nadležne fizičke ili pravne osobe (Ministarstvo unutarnjih poslova, sud, nadležni centar za socijalnu skrb,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</w:p>
    <w:p w:rsidR="006F2768" w:rsidRPr="006F2768" w:rsidRDefault="006F2768" w:rsidP="006F2768">
      <w:pPr>
        <w:spacing w:after="48" w:line="240" w:lineRule="auto"/>
        <w:ind w:firstLine="408"/>
        <w:jc w:val="both"/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</w:pPr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>(6) Neopravdanim izostankom smatra se izostanak koji nije odobren ili opravdan sukladno odredbama stavka 2., 3., 4. i 5. ovoga članka.</w:t>
      </w:r>
    </w:p>
    <w:p w:rsidR="006F2768" w:rsidRPr="006F2768" w:rsidRDefault="006F2768" w:rsidP="006F2768">
      <w:pPr>
        <w:spacing w:after="48" w:line="240" w:lineRule="auto"/>
        <w:ind w:firstLine="408"/>
        <w:jc w:val="both"/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</w:pPr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>(7) Načini opravdavanja izostanaka učenika i primjereni rok javljanja o razlogu izostanka uređuju se statutom škole.«</w:t>
      </w:r>
    </w:p>
    <w:p w:rsidR="006F2768" w:rsidRPr="006F2768" w:rsidRDefault="006F2768" w:rsidP="006F2768">
      <w:pPr>
        <w:spacing w:before="103" w:after="48" w:line="240" w:lineRule="auto"/>
        <w:jc w:val="center"/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</w:pPr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lastRenderedPageBreak/>
        <w:t>Članak 2.</w:t>
      </w:r>
    </w:p>
    <w:p w:rsidR="006F2768" w:rsidRPr="006F2768" w:rsidRDefault="006F2768" w:rsidP="006F2768">
      <w:pPr>
        <w:spacing w:after="48" w:line="240" w:lineRule="auto"/>
        <w:ind w:firstLine="408"/>
        <w:jc w:val="both"/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</w:pPr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>Ovaj pravilnik stupa na snagu osmoga dana od dana objave u »Narodnim novinama«.</w:t>
      </w:r>
    </w:p>
    <w:p w:rsidR="006F2768" w:rsidRPr="006F2768" w:rsidRDefault="006F2768" w:rsidP="006F2768">
      <w:pPr>
        <w:spacing w:after="0" w:line="240" w:lineRule="auto"/>
        <w:ind w:left="408"/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</w:pPr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>Klasa: 602-01/16-01/00635</w:t>
      </w:r>
    </w:p>
    <w:p w:rsidR="006F2768" w:rsidRPr="006F2768" w:rsidRDefault="006F2768" w:rsidP="006F2768">
      <w:pPr>
        <w:spacing w:after="0" w:line="240" w:lineRule="auto"/>
        <w:ind w:left="408"/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</w:pPr>
      <w:proofErr w:type="spellStart"/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>Urbroj</w:t>
      </w:r>
      <w:proofErr w:type="spellEnd"/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>: 533-28-16-0001</w:t>
      </w:r>
    </w:p>
    <w:p w:rsidR="006F2768" w:rsidRPr="006F2768" w:rsidRDefault="006F2768" w:rsidP="006F2768">
      <w:pPr>
        <w:spacing w:after="0" w:line="240" w:lineRule="auto"/>
        <w:ind w:left="408"/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</w:pPr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>Zagreb, 28. prosinca 2016.</w:t>
      </w:r>
    </w:p>
    <w:p w:rsidR="006F2768" w:rsidRPr="006F2768" w:rsidRDefault="006F2768" w:rsidP="006F2768">
      <w:pPr>
        <w:spacing w:before="27" w:after="48" w:line="240" w:lineRule="auto"/>
        <w:ind w:left="2712"/>
        <w:jc w:val="center"/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</w:pPr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>Ministar</w:t>
      </w:r>
      <w:r w:rsidRPr="006F2768">
        <w:rPr>
          <w:rFonts w:ascii="Minion Pro" w:eastAsia="Times New Roman" w:hAnsi="Minion Pro" w:cs="Times New Roman"/>
          <w:color w:val="231F20"/>
          <w:sz w:val="27"/>
          <w:szCs w:val="27"/>
          <w:lang w:eastAsia="hr-HR"/>
        </w:rPr>
        <w:br/>
      </w:r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 xml:space="preserve">prof. dr. </w:t>
      </w:r>
      <w:proofErr w:type="spellStart"/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>sc</w:t>
      </w:r>
      <w:proofErr w:type="spellEnd"/>
      <w:r w:rsidRPr="006F2768">
        <w:rPr>
          <w:rFonts w:ascii="Times New Roman" w:eastAsia="Times New Roman" w:hAnsi="Times New Roman" w:cs="Times New Roman"/>
          <w:color w:val="231F20"/>
          <w:sz w:val="27"/>
          <w:szCs w:val="27"/>
          <w:lang w:eastAsia="hr-HR"/>
        </w:rPr>
        <w:t>. Pavo Barišić, v. r.</w:t>
      </w:r>
    </w:p>
    <w:p w:rsidR="007E6B5A" w:rsidRDefault="007E6B5A"/>
    <w:sectPr w:rsidR="007E6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68"/>
    <w:rsid w:val="006F2768"/>
    <w:rsid w:val="007E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948EC-26E9-4DBB-A83F-A8E96AE3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24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2026-02-27T16:06:00Z</dcterms:created>
  <dcterms:modified xsi:type="dcterms:W3CDTF">2026-02-27T16:08:00Z</dcterms:modified>
</cp:coreProperties>
</file>